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0A1CA0EA" w:rsidR="00D024B9" w:rsidRPr="002D1EF6" w:rsidRDefault="00141D3C" w:rsidP="00D024B9">
      <w:pPr>
        <w:pStyle w:val="Heading2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ACMVET5X</w:t>
      </w:r>
      <w:r w:rsidR="001F683D" w:rsidRPr="002D1EF6">
        <w:rPr>
          <w:rFonts w:ascii="Arial" w:hAnsi="Arial" w:cs="Arial"/>
          <w:color w:val="000000" w:themeColor="text2"/>
        </w:rPr>
        <w:t>25</w:t>
      </w:r>
      <w:r w:rsidRPr="002D1EF6">
        <w:rPr>
          <w:rFonts w:ascii="Arial" w:hAnsi="Arial" w:cs="Arial"/>
          <w:color w:val="000000" w:themeColor="text2"/>
        </w:rPr>
        <w:t xml:space="preserve"> </w:t>
      </w:r>
      <w:r w:rsidR="00380466" w:rsidRPr="002D1EF6">
        <w:rPr>
          <w:rFonts w:ascii="Arial" w:hAnsi="Arial" w:cs="Arial"/>
          <w:color w:val="000000" w:themeColor="text2"/>
        </w:rPr>
        <w:t>Apply principles of animal behaviour</w:t>
      </w:r>
    </w:p>
    <w:p w14:paraId="22BBCDB7" w14:textId="492DD28C" w:rsidR="00D024B9" w:rsidRPr="002D1EF6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Application</w:t>
      </w:r>
    </w:p>
    <w:p w14:paraId="124A8CAE" w14:textId="078F2CDA" w:rsidR="00B367D2" w:rsidRPr="002D1EF6" w:rsidRDefault="00B367D2" w:rsidP="00DF3437">
      <w:pPr>
        <w:pStyle w:val="SIText"/>
        <w:rPr>
          <w:rFonts w:cs="Arial"/>
        </w:rPr>
      </w:pPr>
      <w:r w:rsidRPr="002D1EF6">
        <w:rPr>
          <w:rFonts w:cs="Arial"/>
        </w:rPr>
        <w:t xml:space="preserve">This unit of competency describes the skills and knowledge required </w:t>
      </w:r>
      <w:r w:rsidR="00D24182" w:rsidRPr="002D1EF6">
        <w:rPr>
          <w:rFonts w:cs="Arial"/>
        </w:rPr>
        <w:t xml:space="preserve">to </w:t>
      </w:r>
      <w:r w:rsidR="00DF3437" w:rsidRPr="002D1EF6">
        <w:rPr>
          <w:rFonts w:cs="Arial"/>
        </w:rPr>
        <w:t>assess and respond to animal behaviour in veterinary practice.</w:t>
      </w:r>
      <w:r w:rsidR="00020683" w:rsidRPr="002D1EF6">
        <w:rPr>
          <w:rFonts w:cs="Arial"/>
        </w:rPr>
        <w:t xml:space="preserve"> It involves identifying normal and abnormal behaviours across species and applying knowledge of animal learning theory, current behavioural therapies, stress physiology, socialisation needs, enrichment requiremen</w:t>
      </w:r>
      <w:r w:rsidR="00636D70" w:rsidRPr="002D1EF6">
        <w:rPr>
          <w:rFonts w:cs="Arial"/>
        </w:rPr>
        <w:t xml:space="preserve">ts </w:t>
      </w:r>
      <w:r w:rsidR="00020683" w:rsidRPr="002D1EF6">
        <w:rPr>
          <w:rFonts w:cs="Arial"/>
        </w:rPr>
        <w:t xml:space="preserve">and legal responsibilities of animal ownership. </w:t>
      </w:r>
    </w:p>
    <w:p w14:paraId="78A027EA" w14:textId="33FA4FD8" w:rsidR="009B1B92" w:rsidRPr="002D1EF6" w:rsidRDefault="00020683" w:rsidP="00DF3437">
      <w:pPr>
        <w:pStyle w:val="SIText"/>
        <w:rPr>
          <w:rFonts w:cs="Arial"/>
        </w:rPr>
      </w:pPr>
      <w:r w:rsidRPr="002D1EF6">
        <w:rPr>
          <w:rFonts w:cs="Arial"/>
        </w:rPr>
        <w:t>Graduates will support veterinarians in providing informed behavioural advice to clients</w:t>
      </w:r>
      <w:r w:rsidR="00636D70" w:rsidRPr="002D1EF6">
        <w:rPr>
          <w:rFonts w:cs="Arial"/>
        </w:rPr>
        <w:t xml:space="preserve">, </w:t>
      </w:r>
      <w:r w:rsidRPr="002D1EF6">
        <w:rPr>
          <w:rFonts w:cs="Arial"/>
        </w:rPr>
        <w:t xml:space="preserve">developing behaviour modification plans and programs and </w:t>
      </w:r>
      <w:r w:rsidR="00636D70" w:rsidRPr="002D1EF6">
        <w:rPr>
          <w:rFonts w:cs="Arial"/>
        </w:rPr>
        <w:t xml:space="preserve">providing </w:t>
      </w:r>
      <w:r w:rsidRPr="002D1EF6">
        <w:rPr>
          <w:rFonts w:cs="Arial"/>
        </w:rPr>
        <w:t>follow-up support for animals and clients.</w:t>
      </w:r>
    </w:p>
    <w:p w14:paraId="05E22923" w14:textId="50CDD374" w:rsidR="00020683" w:rsidRPr="002D1EF6" w:rsidRDefault="009B1B92" w:rsidP="00DF3437">
      <w:pPr>
        <w:pStyle w:val="SIText"/>
        <w:rPr>
          <w:rFonts w:cs="Arial"/>
        </w:rPr>
      </w:pPr>
      <w:r w:rsidRPr="002D1EF6">
        <w:rPr>
          <w:rFonts w:cs="Arial"/>
        </w:rPr>
        <w:t xml:space="preserve">The unit applies to veterinary nurses who work in a veterinary practice under the supervision of a registered veterinarian. </w:t>
      </w:r>
    </w:p>
    <w:p w14:paraId="340DE146" w14:textId="73A83B2B" w:rsidR="00D024B9" w:rsidRPr="002D1EF6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D1EF6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579FDEC0" w14:textId="0DFDD303" w:rsidR="00E17CA8" w:rsidRPr="002D1EF6" w:rsidRDefault="00E17CA8" w:rsidP="00E17CA8">
      <w:pPr>
        <w:pStyle w:val="SIText"/>
        <w:rPr>
          <w:rFonts w:cs="Arial"/>
          <w:color w:val="000000" w:themeColor="text2"/>
        </w:rPr>
      </w:pPr>
      <w:r w:rsidRPr="002D1EF6">
        <w:rPr>
          <w:rFonts w:cs="Arial"/>
        </w:rPr>
        <w:t xml:space="preserve">Legislative and regulatory requirements </w:t>
      </w:r>
      <w:r w:rsidR="00B847A2" w:rsidRPr="002D1EF6">
        <w:rPr>
          <w:rFonts w:cs="Arial"/>
        </w:rPr>
        <w:t xml:space="preserve">apply </w:t>
      </w:r>
      <w:r w:rsidRPr="002D1EF6">
        <w:rPr>
          <w:rFonts w:cs="Arial"/>
        </w:rPr>
        <w:t xml:space="preserve">to the scope of veterinary nursing practice </w:t>
      </w:r>
      <w:r w:rsidR="00B847A2" w:rsidRPr="002D1EF6">
        <w:rPr>
          <w:rFonts w:cs="Arial"/>
        </w:rPr>
        <w:t xml:space="preserve">and </w:t>
      </w:r>
      <w:r w:rsidRPr="002D1EF6">
        <w:rPr>
          <w:rFonts w:cs="Arial"/>
        </w:rPr>
        <w:t>vary according to state/territory jurisdictions. Users of this unit must confirm current requirements with the relevant regulatory authority before delivery.</w:t>
      </w:r>
    </w:p>
    <w:p w14:paraId="4C3F1116" w14:textId="1F59B15F" w:rsidR="00B76B2F" w:rsidRPr="002D1EF6" w:rsidRDefault="00B76B2F" w:rsidP="00E17CA8">
      <w:pPr>
        <w:pStyle w:val="Heading4"/>
        <w:rPr>
          <w:rStyle w:val="SITextChar"/>
          <w:rFonts w:cs="Arial"/>
        </w:rPr>
      </w:pPr>
      <w:r w:rsidRPr="002D1EF6">
        <w:rPr>
          <w:rFonts w:ascii="Arial" w:hAnsi="Arial" w:cs="Arial"/>
          <w:color w:val="000000" w:themeColor="text2"/>
        </w:rPr>
        <w:t>Pre-requisite unit</w:t>
      </w:r>
      <w:r w:rsidR="00657EA3" w:rsidRPr="002D1EF6">
        <w:rPr>
          <w:rFonts w:ascii="Arial" w:hAnsi="Arial" w:cs="Arial"/>
          <w:color w:val="000000" w:themeColor="text2"/>
        </w:rPr>
        <w:br/>
      </w:r>
      <w:r w:rsidR="00E17CA8" w:rsidRPr="002D1EF6">
        <w:rPr>
          <w:rStyle w:val="SITextChar"/>
          <w:rFonts w:cs="Arial"/>
          <w:b w:val="0"/>
          <w:bCs w:val="0"/>
        </w:rPr>
        <w:t>Nil</w:t>
      </w:r>
    </w:p>
    <w:p w14:paraId="14B940A8" w14:textId="03C3D8C2" w:rsidR="002539F9" w:rsidRPr="002D1EF6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Unit sector</w:t>
      </w:r>
    </w:p>
    <w:p w14:paraId="17E15DFF" w14:textId="77777777" w:rsidR="00E17CA8" w:rsidRPr="002D1EF6" w:rsidRDefault="00E17CA8" w:rsidP="00D024B9">
      <w:pPr>
        <w:pStyle w:val="BodyTextSI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416C8B" w:rsidRPr="002D1EF6" w14:paraId="084D23A8" w14:textId="77777777" w:rsidTr="00416C8B">
        <w:tc>
          <w:tcPr>
            <w:tcW w:w="3512" w:type="dxa"/>
          </w:tcPr>
          <w:p w14:paraId="03AFC79B" w14:textId="77777777" w:rsidR="00416C8B" w:rsidRPr="002D1EF6" w:rsidRDefault="00416C8B" w:rsidP="00720B6F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</w:rPr>
              <w:t>Elements</w:t>
            </w:r>
            <w:r w:rsidRPr="002D1EF6">
              <w:rPr>
                <w:rFonts w:ascii="Arial" w:hAnsi="Arial" w:cs="Arial"/>
                <w:b/>
              </w:rPr>
              <w:br/>
            </w:r>
            <w:proofErr w:type="spellStart"/>
            <w:r w:rsidRPr="002D1EF6">
              <w:rPr>
                <w:rFonts w:ascii="Arial" w:hAnsi="Arial" w:cs="Arial"/>
                <w:i/>
              </w:rPr>
              <w:t>Elements</w:t>
            </w:r>
            <w:proofErr w:type="spellEnd"/>
            <w:r w:rsidRPr="002D1EF6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09892DD9" w14:textId="77777777" w:rsidR="00416C8B" w:rsidRPr="002D1EF6" w:rsidRDefault="00416C8B" w:rsidP="00720B6F">
            <w:pPr>
              <w:spacing w:after="120"/>
              <w:rPr>
                <w:rFonts w:ascii="Arial" w:hAnsi="Arial" w:cs="Arial"/>
              </w:rPr>
            </w:pPr>
            <w:r w:rsidRPr="002D1EF6">
              <w:rPr>
                <w:rFonts w:ascii="Arial" w:hAnsi="Arial" w:cs="Arial"/>
                <w:b/>
              </w:rPr>
              <w:t>Performance criteria</w:t>
            </w:r>
          </w:p>
          <w:p w14:paraId="6EB09B92" w14:textId="77777777" w:rsidR="00416C8B" w:rsidRPr="002D1EF6" w:rsidRDefault="00416C8B" w:rsidP="00720B6F">
            <w:pPr>
              <w:pStyle w:val="SIText"/>
              <w:rPr>
                <w:rFonts w:cs="Arial"/>
                <w:color w:val="000000" w:themeColor="text2"/>
              </w:rPr>
            </w:pPr>
            <w:r w:rsidRPr="002D1EF6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</w:tbl>
    <w:tbl>
      <w:tblPr>
        <w:tblStyle w:val="TableGrid"/>
        <w:tblW w:w="9466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3512"/>
        <w:gridCol w:w="5954"/>
      </w:tblGrid>
      <w:tr w:rsidR="00E17CA8" w:rsidRPr="002D1EF6" w14:paraId="0873757C" w14:textId="77777777" w:rsidTr="00E17CA8">
        <w:tc>
          <w:tcPr>
            <w:tcW w:w="3512" w:type="dxa"/>
          </w:tcPr>
          <w:p w14:paraId="3BDFC10D" w14:textId="2D15AF02" w:rsidR="00E17CA8" w:rsidRPr="002D1EF6" w:rsidRDefault="00E17CA8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1. </w:t>
            </w:r>
            <w:r w:rsidR="00020683" w:rsidRPr="002D1EF6">
              <w:rPr>
                <w:rFonts w:cs="Arial"/>
              </w:rPr>
              <w:t xml:space="preserve">Promote responsible </w:t>
            </w:r>
            <w:r w:rsidR="008370C9" w:rsidRPr="002D1EF6">
              <w:rPr>
                <w:rFonts w:cs="Arial"/>
              </w:rPr>
              <w:t>pet</w:t>
            </w:r>
            <w:r w:rsidR="00020683" w:rsidRPr="002D1EF6">
              <w:rPr>
                <w:rFonts w:cs="Arial"/>
              </w:rPr>
              <w:t xml:space="preserve"> ownership</w:t>
            </w:r>
          </w:p>
        </w:tc>
        <w:tc>
          <w:tcPr>
            <w:tcW w:w="5954" w:type="dxa"/>
          </w:tcPr>
          <w:p w14:paraId="4545D1E3" w14:textId="43E5EBEC" w:rsidR="008370C9" w:rsidRPr="002D1EF6" w:rsidRDefault="007C275F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1</w:t>
            </w:r>
            <w:r w:rsidR="008370C9" w:rsidRPr="002D1EF6">
              <w:rPr>
                <w:rFonts w:cs="Arial"/>
              </w:rPr>
              <w:t>.1 Relate fundamental physical, social and behavioural needs of animals to common behaviour patterns</w:t>
            </w:r>
          </w:p>
          <w:p w14:paraId="4267719A" w14:textId="44A301FD" w:rsidR="007C275F" w:rsidRPr="002D1EF6" w:rsidRDefault="00E17CA8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1.</w:t>
            </w:r>
            <w:r w:rsidR="00785FAE" w:rsidRPr="002D1EF6">
              <w:rPr>
                <w:rFonts w:cs="Arial"/>
              </w:rPr>
              <w:t>2</w:t>
            </w:r>
            <w:r w:rsidRPr="002D1EF6">
              <w:rPr>
                <w:rFonts w:cs="Arial"/>
              </w:rPr>
              <w:t xml:space="preserve"> </w:t>
            </w:r>
            <w:r w:rsidR="008370C9" w:rsidRPr="002D1EF6">
              <w:rPr>
                <w:rFonts w:cs="Arial"/>
              </w:rPr>
              <w:t>Advise clients about the benefits of socialisation, enrichment and humane training methods</w:t>
            </w:r>
          </w:p>
          <w:p w14:paraId="5D57B2CE" w14:textId="520BFF81" w:rsidR="00E17CA8" w:rsidRPr="002D1EF6" w:rsidRDefault="00E17CA8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1.</w:t>
            </w:r>
            <w:r w:rsidR="00785FAE" w:rsidRPr="002D1EF6">
              <w:rPr>
                <w:rFonts w:cs="Arial"/>
              </w:rPr>
              <w:t>3</w:t>
            </w:r>
            <w:r w:rsidRPr="002D1EF6">
              <w:rPr>
                <w:rFonts w:cs="Arial"/>
              </w:rPr>
              <w:t xml:space="preserve"> </w:t>
            </w:r>
            <w:r w:rsidR="008370C9" w:rsidRPr="002D1EF6">
              <w:rPr>
                <w:rFonts w:cs="Arial"/>
              </w:rPr>
              <w:t xml:space="preserve">Advise clients on behavioural issues and the legal and ethical responsibilities of pet ownership </w:t>
            </w:r>
          </w:p>
        </w:tc>
      </w:tr>
    </w:tbl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370C9" w:rsidRPr="002D1EF6" w14:paraId="31426DAE" w14:textId="77777777" w:rsidTr="008A2237">
        <w:tc>
          <w:tcPr>
            <w:tcW w:w="3512" w:type="dxa"/>
          </w:tcPr>
          <w:p w14:paraId="719D0E33" w14:textId="77777777" w:rsidR="008370C9" w:rsidRPr="002D1EF6" w:rsidRDefault="008370C9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 </w:t>
            </w:r>
            <w:r w:rsidRPr="002D1EF6">
              <w:rPr>
                <w:rStyle w:val="Strong"/>
                <w:rFonts w:cs="Arial"/>
                <w:b w:val="0"/>
                <w:bCs w:val="0"/>
              </w:rPr>
              <w:t>Assess and interpret animal behaviour</w:t>
            </w:r>
          </w:p>
          <w:p w14:paraId="3D0A9A8F" w14:textId="3136AF57" w:rsidR="008370C9" w:rsidRPr="002D1EF6" w:rsidRDefault="008370C9" w:rsidP="008370C9">
            <w:pPr>
              <w:pStyle w:val="SIText"/>
              <w:rPr>
                <w:rFonts w:cs="Arial"/>
              </w:rPr>
            </w:pPr>
          </w:p>
        </w:tc>
        <w:tc>
          <w:tcPr>
            <w:tcW w:w="5954" w:type="dxa"/>
          </w:tcPr>
          <w:p w14:paraId="39CA62F9" w14:textId="4F4F7AAD" w:rsidR="003F65A7" w:rsidRPr="002D1EF6" w:rsidRDefault="008370C9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2.1 </w:t>
            </w:r>
            <w:r w:rsidR="003F65A7" w:rsidRPr="002D1EF6">
              <w:rPr>
                <w:rFonts w:cs="Arial"/>
              </w:rPr>
              <w:t>Identify anatomy and physiology factors that relate to stress responses and behaviour management in animals</w:t>
            </w:r>
          </w:p>
          <w:p w14:paraId="28231DF7" w14:textId="0252B3DA" w:rsidR="008370C9" w:rsidRPr="002D1EF6" w:rsidRDefault="008370C9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2.2 Review animal learning theory and identify current behavioural management techniques for different species</w:t>
            </w:r>
          </w:p>
          <w:p w14:paraId="664161D9" w14:textId="1DBED0B8" w:rsidR="008370C9" w:rsidRPr="002D1EF6" w:rsidRDefault="008370C9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2.3 Recommend environmental conditions and enrichment strategies that support normal behavioural expression</w:t>
            </w:r>
          </w:p>
          <w:p w14:paraId="7553A8DB" w14:textId="0335E156" w:rsidR="008370C9" w:rsidRPr="002D1EF6" w:rsidRDefault="008370C9" w:rsidP="008370C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lastRenderedPageBreak/>
              <w:t xml:space="preserve">2.4 Investigate species-specific social, environmental and activity behaviours </w:t>
            </w:r>
          </w:p>
          <w:p w14:paraId="2581D066" w14:textId="3425A02F" w:rsidR="008370C9" w:rsidRPr="002D1EF6" w:rsidRDefault="008370C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2.5 </w:t>
            </w:r>
            <w:r w:rsidR="00DC0179" w:rsidRPr="002D1EF6">
              <w:rPr>
                <w:rFonts w:cs="Arial"/>
              </w:rPr>
              <w:t>Distinguish acceptable from unacceptable behaviours across species and life stages</w:t>
            </w:r>
          </w:p>
          <w:p w14:paraId="4BD5761F" w14:textId="393F1A9D" w:rsidR="00DC0179" w:rsidRPr="002D1EF6" w:rsidRDefault="008370C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2.6 </w:t>
            </w:r>
            <w:r w:rsidR="00DC0179" w:rsidRPr="002D1EF6">
              <w:rPr>
                <w:rFonts w:cs="Arial"/>
              </w:rPr>
              <w:t>Collect comprehensive patient histories and identify normal, abnormal and potentially clinically significant behaviours</w:t>
            </w:r>
          </w:p>
          <w:p w14:paraId="79E85946" w14:textId="77777777" w:rsidR="00DC0179" w:rsidRPr="002D1EF6" w:rsidRDefault="008370C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2.7 </w:t>
            </w:r>
            <w:r w:rsidR="00DC0179" w:rsidRPr="002D1EF6">
              <w:rPr>
                <w:rFonts w:cs="Arial"/>
              </w:rPr>
              <w:t xml:space="preserve">Assess the animal’s physical and social environment to identify factors contributing to behavioural presentation </w:t>
            </w:r>
          </w:p>
          <w:p w14:paraId="3C0751A2" w14:textId="7FD39840" w:rsidR="00DC0179" w:rsidRPr="002D1EF6" w:rsidRDefault="008370C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2.8 </w:t>
            </w:r>
            <w:r w:rsidR="00DC0179" w:rsidRPr="002D1EF6">
              <w:rPr>
                <w:rFonts w:cs="Arial"/>
              </w:rPr>
              <w:t xml:space="preserve">Identify and evaluate risks to the patient, other animals, staff, clients and the public during behavioural interactions </w:t>
            </w:r>
          </w:p>
          <w:p w14:paraId="5AD8264E" w14:textId="7043C9BA" w:rsidR="008370C9" w:rsidRPr="002D1EF6" w:rsidRDefault="008370C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2.9 </w:t>
            </w:r>
            <w:r w:rsidR="00DC0179" w:rsidRPr="002D1EF6">
              <w:rPr>
                <w:rFonts w:cs="Arial"/>
              </w:rPr>
              <w:t>Report identified behavioural issues to the supervising veterinarian and seek direction where required</w:t>
            </w:r>
          </w:p>
        </w:tc>
      </w:tr>
      <w:tr w:rsidR="00DC0179" w:rsidRPr="002D1EF6" w14:paraId="1D0106AD" w14:textId="77777777" w:rsidTr="008A2237">
        <w:tc>
          <w:tcPr>
            <w:tcW w:w="3512" w:type="dxa"/>
          </w:tcPr>
          <w:p w14:paraId="5C7682E7" w14:textId="4EDFCCE5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lastRenderedPageBreak/>
              <w:t>3. Support behavioural consults</w:t>
            </w:r>
          </w:p>
        </w:tc>
        <w:tc>
          <w:tcPr>
            <w:tcW w:w="5954" w:type="dxa"/>
          </w:tcPr>
          <w:p w14:paraId="540014F3" w14:textId="417AC9A6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3.1 </w:t>
            </w:r>
            <w:r w:rsidR="00333BA8" w:rsidRPr="002D1EF6">
              <w:rPr>
                <w:rFonts w:cs="Arial"/>
              </w:rPr>
              <w:t xml:space="preserve">Apply risk mitigation strategies </w:t>
            </w:r>
            <w:r w:rsidR="004C0899" w:rsidRPr="002D1EF6">
              <w:rPr>
                <w:rFonts w:cs="Arial"/>
              </w:rPr>
              <w:t xml:space="preserve">for behavioural consultations </w:t>
            </w:r>
            <w:r w:rsidR="00333BA8" w:rsidRPr="002D1EF6">
              <w:rPr>
                <w:rFonts w:cs="Arial"/>
              </w:rPr>
              <w:t>according to</w:t>
            </w:r>
            <w:r w:rsidRPr="002D1EF6">
              <w:rPr>
                <w:rFonts w:cs="Arial"/>
              </w:rPr>
              <w:t xml:space="preserve"> work health and safety (WHS) requirements and practice policies </w:t>
            </w:r>
          </w:p>
          <w:p w14:paraId="22309934" w14:textId="4DDB0147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3.2 Prepare and maintain an appropriate, low-stress environment for behavioural consultations</w:t>
            </w:r>
          </w:p>
          <w:p w14:paraId="3D721B16" w14:textId="427E0B7D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3.3 Provide nursing support for behavioural consultations</w:t>
            </w:r>
          </w:p>
          <w:p w14:paraId="5D85E180" w14:textId="5D9189F2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3.4 Provide appropriate behavioural advice to clients as directed by veterinarian</w:t>
            </w:r>
          </w:p>
          <w:p w14:paraId="4988B7D3" w14:textId="7428C26A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3.5 Prepare behavioural medications according to legislative requirements and as prescribed or directed by the veterinarian</w:t>
            </w:r>
          </w:p>
        </w:tc>
      </w:tr>
      <w:tr w:rsidR="00DC0179" w:rsidRPr="002D1EF6" w14:paraId="09E4B04F" w14:textId="77777777" w:rsidTr="008A2237">
        <w:tc>
          <w:tcPr>
            <w:tcW w:w="3512" w:type="dxa"/>
          </w:tcPr>
          <w:p w14:paraId="483D41EA" w14:textId="6B8EED79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4. Provide after care for behavioural cases</w:t>
            </w:r>
          </w:p>
        </w:tc>
        <w:tc>
          <w:tcPr>
            <w:tcW w:w="5954" w:type="dxa"/>
          </w:tcPr>
          <w:p w14:paraId="65391CD0" w14:textId="74A61D94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4.1 Design behaviour modification plans for patients using current, humane and evidence-based methods that comply with legislative requirements</w:t>
            </w:r>
          </w:p>
          <w:p w14:paraId="5B1339F1" w14:textId="77BF73E0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4.2 Educate clients on behaviour management and implementation of behaviour modification strategies</w:t>
            </w:r>
          </w:p>
          <w:p w14:paraId="73D65341" w14:textId="63C79611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4.3 Review behaviour modification plans in collaboration with the veterinarian and adjust based on patient progress and outcomes</w:t>
            </w:r>
          </w:p>
          <w:p w14:paraId="711691CF" w14:textId="2D1D8846" w:rsidR="00DC0179" w:rsidRPr="002D1EF6" w:rsidRDefault="00DC0179" w:rsidP="00DC0179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4.4 Provide support to clients experiencing grief, stress or emotional distress related to their animal’s behavioural condition</w:t>
            </w:r>
          </w:p>
        </w:tc>
      </w:tr>
    </w:tbl>
    <w:p w14:paraId="5BEB7EBC" w14:textId="40147622" w:rsidR="006275E3" w:rsidRPr="002D1EF6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2D1EF6">
        <w:rPr>
          <w:rFonts w:ascii="Arial" w:hAnsi="Arial" w:cs="Arial"/>
          <w:color w:val="000000" w:themeColor="text2"/>
        </w:rPr>
        <w:t>F</w:t>
      </w:r>
      <w:r w:rsidR="00A83F69" w:rsidRPr="002D1EF6">
        <w:rPr>
          <w:rFonts w:ascii="Arial" w:hAnsi="Arial" w:cs="Arial"/>
          <w:color w:val="000000" w:themeColor="text2"/>
        </w:rPr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2D1EF6" w14:paraId="6E035243" w14:textId="77777777" w:rsidTr="00726491">
        <w:tc>
          <w:tcPr>
            <w:tcW w:w="1880" w:type="dxa"/>
          </w:tcPr>
          <w:p w14:paraId="1B1FC08B" w14:textId="10EC77E6" w:rsidR="00726491" w:rsidRPr="002D1EF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2D1EF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2D1EF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2D1EF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2D1EF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2D1EF6" w14:paraId="392C0B40" w14:textId="77777777" w:rsidTr="00726491">
        <w:tc>
          <w:tcPr>
            <w:tcW w:w="1880" w:type="dxa"/>
          </w:tcPr>
          <w:p w14:paraId="1077CCAE" w14:textId="2AC2AEF8" w:rsidR="00726491" w:rsidRPr="002D1EF6" w:rsidRDefault="00792616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0" w:type="dxa"/>
          </w:tcPr>
          <w:p w14:paraId="5EF3D7E5" w14:textId="3FE073AE" w:rsidR="00726491" w:rsidRPr="002D1EF6" w:rsidRDefault="00DC6E76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0" w:type="dxa"/>
          </w:tcPr>
          <w:p w14:paraId="4BAE5E3B" w14:textId="20C2C330" w:rsidR="00726491" w:rsidRPr="002D1EF6" w:rsidRDefault="00DC6E76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1" w:type="dxa"/>
          </w:tcPr>
          <w:p w14:paraId="7B61E8CD" w14:textId="6AC6CE45" w:rsidR="00726491" w:rsidRPr="002D1EF6" w:rsidRDefault="00DC6E76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2255" w:type="dxa"/>
          </w:tcPr>
          <w:p w14:paraId="762D0BD6" w14:textId="67E411FE" w:rsidR="00726491" w:rsidRPr="002D1EF6" w:rsidRDefault="00DC6E76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13437BE6" w14:textId="77777777" w:rsidR="00D024B9" w:rsidRPr="002D1EF6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2D1EF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2D1EF6">
        <w:rPr>
          <w:rFonts w:ascii="Arial" w:hAnsi="Arial" w:cs="Arial"/>
          <w:b/>
          <w:bCs/>
          <w:color w:val="000000" w:themeColor="text2"/>
          <w:sz w:val="28"/>
          <w:szCs w:val="28"/>
        </w:rPr>
        <w:lastRenderedPageBreak/>
        <w:t>Assessment Requirements</w:t>
      </w:r>
    </w:p>
    <w:p w14:paraId="6D8C9B22" w14:textId="7DAF89F3" w:rsidR="00FB2F6B" w:rsidRPr="002D1EF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D1EF6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2D1EF6" w:rsidRDefault="0058527E" w:rsidP="00DC6E76">
      <w:pPr>
        <w:pStyle w:val="SIText"/>
        <w:rPr>
          <w:rFonts w:cs="Arial"/>
        </w:rPr>
      </w:pPr>
      <w:r w:rsidRPr="002D1EF6">
        <w:rPr>
          <w:rFonts w:cs="Arial"/>
        </w:rPr>
        <w:t xml:space="preserve">An individual demonstrating competency must satisfy </w:t>
      </w:r>
      <w:proofErr w:type="gramStart"/>
      <w:r w:rsidRPr="002D1EF6">
        <w:rPr>
          <w:rFonts w:cs="Arial"/>
        </w:rPr>
        <w:t>all of</w:t>
      </w:r>
      <w:proofErr w:type="gramEnd"/>
      <w:r w:rsidRPr="002D1EF6">
        <w:rPr>
          <w:rFonts w:cs="Arial"/>
        </w:rPr>
        <w:t xml:space="preserve"> the elements and performance criteria in this unit.</w:t>
      </w:r>
    </w:p>
    <w:p w14:paraId="7157E68A" w14:textId="10B0780B" w:rsidR="00DC6E76" w:rsidRPr="002D1EF6" w:rsidRDefault="0058527E" w:rsidP="00DC6E76">
      <w:pPr>
        <w:pStyle w:val="SIText"/>
        <w:rPr>
          <w:rFonts w:cs="Arial"/>
        </w:rPr>
      </w:pPr>
      <w:r w:rsidRPr="002D1EF6">
        <w:rPr>
          <w:rFonts w:cs="Arial"/>
        </w:rPr>
        <w:t>There must be evidence that the individual has</w:t>
      </w:r>
      <w:r w:rsidR="00DC6E76" w:rsidRPr="002D1EF6">
        <w:rPr>
          <w:rFonts w:cs="Arial"/>
        </w:rPr>
        <w:t>:</w:t>
      </w:r>
    </w:p>
    <w:p w14:paraId="521D8BF0" w14:textId="77777777" w:rsidR="00331A47" w:rsidRPr="002D1EF6" w:rsidRDefault="00331A47" w:rsidP="00331A47">
      <w:pPr>
        <w:pStyle w:val="SIBulletList1"/>
        <w:rPr>
          <w:rFonts w:cs="Arial"/>
        </w:rPr>
      </w:pPr>
      <w:r w:rsidRPr="002D1EF6">
        <w:rPr>
          <w:rFonts w:cs="Arial"/>
        </w:rPr>
        <w:t>developed and delivered a minimum of three animal behaviour programs, covering two species, that benefits animals or animal owners, including (for each):</w:t>
      </w:r>
    </w:p>
    <w:p w14:paraId="528E5186" w14:textId="77777777" w:rsidR="00331A47" w:rsidRPr="002D1EF6" w:rsidRDefault="00331A47" w:rsidP="004C0899">
      <w:pPr>
        <w:pStyle w:val="SIBulletList2"/>
        <w:rPr>
          <w:rFonts w:cs="Arial"/>
        </w:rPr>
      </w:pPr>
      <w:r w:rsidRPr="002D1EF6">
        <w:rPr>
          <w:rFonts w:cs="Arial"/>
        </w:rPr>
        <w:t>collecting patient histories and identifying normal and abnormal animal behaviours</w:t>
      </w:r>
    </w:p>
    <w:p w14:paraId="38DA6BA1" w14:textId="77777777" w:rsidR="00331A47" w:rsidRPr="002D1EF6" w:rsidRDefault="00331A47" w:rsidP="004C0899">
      <w:pPr>
        <w:pStyle w:val="SIBulletList2"/>
        <w:rPr>
          <w:rFonts w:cs="Arial"/>
        </w:rPr>
      </w:pPr>
      <w:r w:rsidRPr="002D1EF6">
        <w:rPr>
          <w:rFonts w:cs="Arial"/>
        </w:rPr>
        <w:t>determining acceptable and unacceptable animal behaviours</w:t>
      </w:r>
    </w:p>
    <w:p w14:paraId="2E5FD32F" w14:textId="77777777" w:rsidR="00331A47" w:rsidRPr="002D1EF6" w:rsidRDefault="00331A47" w:rsidP="004C0899">
      <w:pPr>
        <w:pStyle w:val="SIBulletList2"/>
        <w:rPr>
          <w:rFonts w:cs="Arial"/>
        </w:rPr>
      </w:pPr>
      <w:r w:rsidRPr="002D1EF6">
        <w:rPr>
          <w:rFonts w:cs="Arial"/>
        </w:rPr>
        <w:t>providing nursing support for behavioural consultations</w:t>
      </w:r>
    </w:p>
    <w:p w14:paraId="2D3587CB" w14:textId="77777777" w:rsidR="00331A47" w:rsidRPr="002D1EF6" w:rsidRDefault="00331A47" w:rsidP="004C0899">
      <w:pPr>
        <w:pStyle w:val="SIBulletList2"/>
        <w:rPr>
          <w:rFonts w:cs="Arial"/>
        </w:rPr>
      </w:pPr>
      <w:r w:rsidRPr="002D1EF6">
        <w:rPr>
          <w:rFonts w:cs="Arial"/>
        </w:rPr>
        <w:t>designing a behaviour modification program</w:t>
      </w:r>
    </w:p>
    <w:p w14:paraId="79A748CA" w14:textId="77777777" w:rsidR="00331A47" w:rsidRPr="002D1EF6" w:rsidRDefault="00331A47" w:rsidP="004C0899">
      <w:pPr>
        <w:pStyle w:val="SIBulletList2"/>
        <w:rPr>
          <w:rFonts w:cs="Arial"/>
        </w:rPr>
      </w:pPr>
      <w:r w:rsidRPr="002D1EF6">
        <w:rPr>
          <w:rFonts w:cs="Arial"/>
        </w:rPr>
        <w:t>providing follow-up support for client</w:t>
      </w:r>
    </w:p>
    <w:p w14:paraId="21A0699E" w14:textId="1DEDC2E0" w:rsidR="00331A47" w:rsidRPr="002D1EF6" w:rsidRDefault="00331A47" w:rsidP="004C0899">
      <w:pPr>
        <w:pStyle w:val="SIBulletList1"/>
        <w:rPr>
          <w:rFonts w:cs="Arial"/>
        </w:rPr>
      </w:pPr>
      <w:r w:rsidRPr="002D1EF6">
        <w:rPr>
          <w:rFonts w:cs="Arial"/>
        </w:rPr>
        <w:t>reviewed a minimum of one behaviour education program for an animal who was prescribed a behavioural modification dru</w:t>
      </w:r>
      <w:r w:rsidR="00D84114" w:rsidRPr="002D1EF6">
        <w:rPr>
          <w:rFonts w:cs="Arial"/>
        </w:rPr>
        <w:t>g.</w:t>
      </w:r>
    </w:p>
    <w:p w14:paraId="375DDFBF" w14:textId="77777777" w:rsidR="00235E6B" w:rsidRPr="002D1EF6" w:rsidRDefault="00235E6B" w:rsidP="00235E6B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235092BA" w14:textId="327DF7B5" w:rsidR="0058527E" w:rsidRPr="002D1EF6" w:rsidRDefault="0058527E" w:rsidP="005040C0">
      <w:pPr>
        <w:pStyle w:val="SIBulletList1"/>
        <w:numPr>
          <w:ilvl w:val="0"/>
          <w:numId w:val="0"/>
        </w:numPr>
        <w:rPr>
          <w:rFonts w:cs="Arial"/>
        </w:rPr>
      </w:pPr>
      <w:r w:rsidRPr="002D1EF6">
        <w:rPr>
          <w:rFonts w:cs="Arial"/>
        </w:rPr>
        <w:t xml:space="preserve">Performance must be demonstrated in a </w:t>
      </w:r>
      <w:r w:rsidR="005040C0" w:rsidRPr="002D1EF6">
        <w:rPr>
          <w:rFonts w:cs="Arial"/>
        </w:rPr>
        <w:t>veterinary practice,</w:t>
      </w:r>
      <w:r w:rsidRPr="002D1EF6">
        <w:rPr>
          <w:rFonts w:cs="Arial"/>
        </w:rPr>
        <w:t xml:space="preserve"> or an environment that accurately reflects a veterinary practice</w:t>
      </w:r>
      <w:r w:rsidR="004C0899" w:rsidRPr="002D1EF6">
        <w:rPr>
          <w:rFonts w:cs="Arial"/>
        </w:rPr>
        <w:t xml:space="preserve"> with real animals and clients</w:t>
      </w:r>
      <w:r w:rsidRPr="002D1EF6">
        <w:rPr>
          <w:rFonts w:cs="Arial"/>
        </w:rPr>
        <w:t xml:space="preserve">. </w:t>
      </w:r>
    </w:p>
    <w:p w14:paraId="444C12EC" w14:textId="77777777" w:rsidR="005040C0" w:rsidRPr="002D1EF6" w:rsidRDefault="005040C0" w:rsidP="005040C0">
      <w:pPr>
        <w:pStyle w:val="SIBulletList1"/>
        <w:numPr>
          <w:ilvl w:val="0"/>
          <w:numId w:val="0"/>
        </w:numPr>
        <w:rPr>
          <w:rFonts w:cs="Arial"/>
        </w:rPr>
      </w:pPr>
    </w:p>
    <w:p w14:paraId="1CACF4A4" w14:textId="7E1CC9CB" w:rsidR="002D4A5E" w:rsidRPr="002D1EF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D1EF6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574E596" w14:textId="77777777" w:rsidR="0058527E" w:rsidRPr="002D1EF6" w:rsidRDefault="0058527E" w:rsidP="005040C0">
      <w:pPr>
        <w:pStyle w:val="SIText"/>
        <w:rPr>
          <w:rFonts w:cs="Arial"/>
        </w:rPr>
      </w:pPr>
      <w:r w:rsidRPr="002D1EF6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070669B6" w14:textId="75290E9A" w:rsidR="00B442A8" w:rsidRPr="002D1EF6" w:rsidRDefault="00B442A8" w:rsidP="00B442A8">
      <w:pPr>
        <w:pStyle w:val="SIBulletList1"/>
        <w:rPr>
          <w:rFonts w:cs="Arial"/>
        </w:rPr>
      </w:pPr>
      <w:r w:rsidRPr="002D1EF6">
        <w:rPr>
          <w:rFonts w:cs="Arial"/>
        </w:rPr>
        <w:t>animal anatomy and physiology relating to stress and behaviour management, including interaction of physiological factors with environmental triggers in animal behaviour</w:t>
      </w:r>
    </w:p>
    <w:p w14:paraId="1C122171" w14:textId="77777777" w:rsidR="00B442A8" w:rsidRPr="002D1EF6" w:rsidRDefault="00B442A8" w:rsidP="00B442A8">
      <w:pPr>
        <w:pStyle w:val="SIBulletList1"/>
        <w:rPr>
          <w:rFonts w:cs="Arial"/>
        </w:rPr>
      </w:pPr>
      <w:r w:rsidRPr="002D1EF6">
        <w:rPr>
          <w:rFonts w:cs="Arial"/>
        </w:rPr>
        <w:t>animal learning theory and current techniques in behavioural management</w:t>
      </w:r>
    </w:p>
    <w:p w14:paraId="7E99B9F9" w14:textId="77777777" w:rsidR="00B442A8" w:rsidRPr="002D1EF6" w:rsidRDefault="00B442A8" w:rsidP="00B442A8">
      <w:pPr>
        <w:pStyle w:val="SIBulletList1"/>
        <w:rPr>
          <w:rFonts w:cs="Arial"/>
        </w:rPr>
      </w:pPr>
      <w:r w:rsidRPr="002D1EF6">
        <w:rPr>
          <w:rFonts w:cs="Arial"/>
        </w:rPr>
        <w:t>early socialisation and physical environment requirements of animals</w:t>
      </w:r>
    </w:p>
    <w:p w14:paraId="6A80820F" w14:textId="77777777" w:rsidR="00B442A8" w:rsidRPr="002D1EF6" w:rsidRDefault="00B442A8" w:rsidP="00B442A8">
      <w:pPr>
        <w:pStyle w:val="SIBulletList1"/>
        <w:rPr>
          <w:rFonts w:cs="Arial"/>
        </w:rPr>
      </w:pPr>
      <w:r w:rsidRPr="002D1EF6">
        <w:rPr>
          <w:rFonts w:cs="Arial"/>
        </w:rPr>
        <w:t>animal nutrition and husbandry related to behaviour</w:t>
      </w:r>
    </w:p>
    <w:p w14:paraId="5F0A7C59" w14:textId="06F4A5FE" w:rsidR="00B442A8" w:rsidRPr="002D1EF6" w:rsidRDefault="00B442A8" w:rsidP="00B442A8">
      <w:pPr>
        <w:pStyle w:val="SIBulletList1"/>
        <w:rPr>
          <w:rFonts w:cs="Arial"/>
        </w:rPr>
      </w:pPr>
      <w:r w:rsidRPr="002D1EF6">
        <w:rPr>
          <w:rFonts w:cs="Arial"/>
        </w:rPr>
        <w:t>common behavioural problems in pet animals</w:t>
      </w:r>
    </w:p>
    <w:p w14:paraId="305148AF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abnormal behaviour and the potential role of physical illness in behavioural problems</w:t>
      </w:r>
    </w:p>
    <w:p w14:paraId="395E400F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fundamentals of animal behaviour</w:t>
      </w:r>
    </w:p>
    <w:p w14:paraId="6FCC5B29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principles of animal welfare and ethics in behaviour management</w:t>
      </w:r>
    </w:p>
    <w:p w14:paraId="64F09DB4" w14:textId="5E1E53AA" w:rsidR="008D0A0B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rights of animals</w:t>
      </w:r>
    </w:p>
    <w:p w14:paraId="5048A151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legal responsibilities of pet ownership</w:t>
      </w:r>
    </w:p>
    <w:p w14:paraId="0D617EFD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normal animal behaviour, development and communication</w:t>
      </w:r>
    </w:p>
    <w:p w14:paraId="70516C3A" w14:textId="77777777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>medications commonly used to manage behavioural disorders</w:t>
      </w:r>
    </w:p>
    <w:p w14:paraId="7EB1CF5F" w14:textId="2FBEA2CA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 xml:space="preserve">nursing support </w:t>
      </w:r>
      <w:r w:rsidR="008D0A0B" w:rsidRPr="002D1EF6">
        <w:rPr>
          <w:rFonts w:cs="Arial"/>
        </w:rPr>
        <w:t>for</w:t>
      </w:r>
      <w:r w:rsidRPr="002D1EF6">
        <w:rPr>
          <w:rFonts w:cs="Arial"/>
        </w:rPr>
        <w:t xml:space="preserve"> behavioural management, including:</w:t>
      </w:r>
    </w:p>
    <w:p w14:paraId="066D7BB5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directing clients</w:t>
      </w:r>
    </w:p>
    <w:p w14:paraId="312F7C89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collecting history</w:t>
      </w:r>
    </w:p>
    <w:p w14:paraId="05C96CF0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restraining animals</w:t>
      </w:r>
    </w:p>
    <w:p w14:paraId="1B64EC83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performing a physical examination</w:t>
      </w:r>
    </w:p>
    <w:p w14:paraId="09D20F59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producing reports</w:t>
      </w:r>
    </w:p>
    <w:p w14:paraId="5AA36DD2" w14:textId="2423037C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 xml:space="preserve">supplying </w:t>
      </w:r>
      <w:r w:rsidR="008D0A0B" w:rsidRPr="002D1EF6">
        <w:rPr>
          <w:rFonts w:cs="Arial"/>
        </w:rPr>
        <w:t xml:space="preserve">veterinarian prescribed </w:t>
      </w:r>
      <w:r w:rsidRPr="002D1EF6">
        <w:rPr>
          <w:rFonts w:cs="Arial"/>
        </w:rPr>
        <w:t>medications</w:t>
      </w:r>
    </w:p>
    <w:p w14:paraId="4AB8FCBC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organising revisits and other follow-up procedures</w:t>
      </w:r>
    </w:p>
    <w:p w14:paraId="35C4A445" w14:textId="77777777" w:rsidR="00B442A8" w:rsidRPr="002D1EF6" w:rsidRDefault="00B442A8" w:rsidP="008D0A0B">
      <w:pPr>
        <w:pStyle w:val="SIBulletList2"/>
        <w:rPr>
          <w:rFonts w:cs="Arial"/>
        </w:rPr>
      </w:pPr>
      <w:r w:rsidRPr="002D1EF6">
        <w:rPr>
          <w:rFonts w:cs="Arial"/>
        </w:rPr>
        <w:t>coordinating referrals when required</w:t>
      </w:r>
    </w:p>
    <w:p w14:paraId="53DEBB17" w14:textId="2C2D9213" w:rsidR="00B442A8" w:rsidRPr="002D1EF6" w:rsidRDefault="00B442A8" w:rsidP="008D0A0B">
      <w:pPr>
        <w:pStyle w:val="SIBulletList1"/>
        <w:rPr>
          <w:rFonts w:cs="Arial"/>
        </w:rPr>
      </w:pPr>
      <w:r w:rsidRPr="002D1EF6">
        <w:rPr>
          <w:rFonts w:cs="Arial"/>
        </w:rPr>
        <w:t xml:space="preserve">relevant state or territory legislation and regulations relating to the practice of veterinary science, </w:t>
      </w:r>
      <w:r w:rsidR="008D0A0B" w:rsidRPr="002D1EF6">
        <w:rPr>
          <w:rFonts w:cs="Arial"/>
        </w:rPr>
        <w:t>WHS, drugs and poisons</w:t>
      </w:r>
      <w:r w:rsidRPr="002D1EF6">
        <w:rPr>
          <w:rFonts w:cs="Arial"/>
        </w:rPr>
        <w:t xml:space="preserve"> and animal welfare</w:t>
      </w:r>
    </w:p>
    <w:p w14:paraId="7818CC53" w14:textId="3363B71A" w:rsidR="005040C0" w:rsidRPr="002D1EF6" w:rsidRDefault="00B442A8" w:rsidP="002D4A5E">
      <w:pPr>
        <w:pStyle w:val="SIBulletList1"/>
        <w:rPr>
          <w:rFonts w:cs="Arial"/>
        </w:rPr>
      </w:pPr>
      <w:r w:rsidRPr="002D1EF6">
        <w:rPr>
          <w:rFonts w:cs="Arial"/>
        </w:rPr>
        <w:t>risks and hazards related to animal behavio</w:t>
      </w:r>
      <w:r w:rsidR="008D0A0B" w:rsidRPr="002D1EF6">
        <w:rPr>
          <w:rFonts w:cs="Arial"/>
        </w:rPr>
        <w:t>u</w:t>
      </w:r>
      <w:r w:rsidRPr="002D1EF6">
        <w:rPr>
          <w:rFonts w:cs="Arial"/>
        </w:rPr>
        <w:t>r.</w:t>
      </w:r>
    </w:p>
    <w:p w14:paraId="57DF59BA" w14:textId="77777777" w:rsidR="009B1B92" w:rsidRPr="002D1EF6" w:rsidRDefault="009B1B92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28075586" w14:textId="06ADE2B8" w:rsidR="0058527E" w:rsidRPr="002D1EF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D1EF6">
        <w:rPr>
          <w:rFonts w:ascii="Arial" w:hAnsi="Arial" w:cs="Arial"/>
          <w:b/>
          <w:bCs/>
          <w:color w:val="000000" w:themeColor="text2"/>
        </w:rPr>
        <w:lastRenderedPageBreak/>
        <w:t>Assessment conditions</w:t>
      </w:r>
    </w:p>
    <w:p w14:paraId="44A34CEE" w14:textId="188E330C" w:rsidR="006B34B8" w:rsidRPr="002D1EF6" w:rsidRDefault="0058527E" w:rsidP="006B34B8">
      <w:pPr>
        <w:pStyle w:val="SIBulletList1"/>
        <w:numPr>
          <w:ilvl w:val="0"/>
          <w:numId w:val="0"/>
        </w:numPr>
        <w:rPr>
          <w:rFonts w:cs="Arial"/>
        </w:rPr>
      </w:pPr>
      <w:r w:rsidRPr="002D1EF6">
        <w:rPr>
          <w:rFonts w:cs="Arial"/>
        </w:rPr>
        <w:t xml:space="preserve">Skills must be demonstrated in a </w:t>
      </w:r>
      <w:r w:rsidR="006B34B8" w:rsidRPr="002D1EF6">
        <w:rPr>
          <w:rFonts w:cs="Arial"/>
        </w:rPr>
        <w:t xml:space="preserve">in a veterinary practice or an environment that accurately reflects a veterinary practice </w:t>
      </w:r>
      <w:r w:rsidR="008D0A0B" w:rsidRPr="002D1EF6">
        <w:rPr>
          <w:rFonts w:cs="Arial"/>
        </w:rPr>
        <w:t>with real animals and clients</w:t>
      </w:r>
      <w:r w:rsidR="006B34B8" w:rsidRPr="002D1EF6">
        <w:rPr>
          <w:rFonts w:cs="Arial"/>
        </w:rPr>
        <w:t xml:space="preserve">. </w:t>
      </w:r>
    </w:p>
    <w:p w14:paraId="20BD99A0" w14:textId="77777777" w:rsidR="0058527E" w:rsidRPr="002D1EF6" w:rsidRDefault="0058527E" w:rsidP="006B34B8">
      <w:pPr>
        <w:pStyle w:val="SIText"/>
        <w:rPr>
          <w:rFonts w:cs="Arial"/>
        </w:rPr>
      </w:pPr>
      <w:r w:rsidRPr="002D1EF6">
        <w:rPr>
          <w:rFonts w:cs="Arial"/>
        </w:rPr>
        <w:t xml:space="preserve">Assessment must ensure access to: </w:t>
      </w:r>
    </w:p>
    <w:p w14:paraId="64D3D852" w14:textId="3945D8B0" w:rsidR="008D0A0B" w:rsidRPr="002D1EF6" w:rsidRDefault="008D0A0B" w:rsidP="008D0A0B">
      <w:pPr>
        <w:pStyle w:val="SIBulletList1"/>
        <w:rPr>
          <w:rFonts w:cs="Arial"/>
        </w:rPr>
      </w:pPr>
      <w:r w:rsidRPr="002D1EF6">
        <w:rPr>
          <w:rFonts w:cs="Arial"/>
        </w:rPr>
        <w:t xml:space="preserve">a range of real animals </w:t>
      </w:r>
      <w:r w:rsidR="008E414F" w:rsidRPr="002D1EF6">
        <w:rPr>
          <w:rFonts w:cs="Arial"/>
        </w:rPr>
        <w:t>demonstrating abnormal behaviour</w:t>
      </w:r>
      <w:r w:rsidRPr="002D1EF6">
        <w:rPr>
          <w:rFonts w:cs="Arial"/>
        </w:rPr>
        <w:t xml:space="preserve"> </w:t>
      </w:r>
    </w:p>
    <w:p w14:paraId="5B9A8A85" w14:textId="7AF6075D" w:rsidR="008E414F" w:rsidRPr="002D1EF6" w:rsidRDefault="008D0A0B" w:rsidP="008E414F">
      <w:pPr>
        <w:pStyle w:val="SIBulletList1"/>
        <w:rPr>
          <w:rFonts w:cs="Arial"/>
        </w:rPr>
      </w:pPr>
      <w:r w:rsidRPr="002D1EF6">
        <w:rPr>
          <w:rFonts w:cs="Arial"/>
        </w:rPr>
        <w:t>equipment, instruments and resources</w:t>
      </w:r>
      <w:r w:rsidR="008E414F" w:rsidRPr="002D1EF6">
        <w:rPr>
          <w:rFonts w:cs="Arial"/>
        </w:rPr>
        <w:t>, including veterinarian prescribed medications,</w:t>
      </w:r>
      <w:r w:rsidRPr="002D1EF6">
        <w:rPr>
          <w:rFonts w:cs="Arial"/>
        </w:rPr>
        <w:t xml:space="preserve"> typically available in a veterinary practice</w:t>
      </w:r>
      <w:r w:rsidR="008E414F" w:rsidRPr="002D1EF6">
        <w:rPr>
          <w:rFonts w:cs="Arial"/>
        </w:rPr>
        <w:t xml:space="preserve"> for assessing and implementing animal behaviour modification plans</w:t>
      </w:r>
    </w:p>
    <w:p w14:paraId="782F737E" w14:textId="5B7B5D06" w:rsidR="008E414F" w:rsidRPr="002D1EF6" w:rsidRDefault="008E414F" w:rsidP="008E414F">
      <w:pPr>
        <w:pStyle w:val="SIBulletList1"/>
        <w:rPr>
          <w:rFonts w:cs="Arial"/>
        </w:rPr>
      </w:pPr>
      <w:r w:rsidRPr="002D1EF6">
        <w:rPr>
          <w:rFonts w:cs="Arial"/>
        </w:rPr>
        <w:t>organisational policies and procedures, current legislation, regulations and relevant codes of practice</w:t>
      </w:r>
    </w:p>
    <w:p w14:paraId="43B2E459" w14:textId="0E9B1BAA" w:rsidR="00651B4B" w:rsidRPr="002D1EF6" w:rsidRDefault="00651B4B" w:rsidP="008E414F">
      <w:pPr>
        <w:pStyle w:val="SIBulletList1"/>
        <w:rPr>
          <w:rFonts w:cs="Arial"/>
        </w:rPr>
      </w:pPr>
      <w:r w:rsidRPr="002D1EF6">
        <w:rPr>
          <w:rFonts w:cs="Arial"/>
        </w:rPr>
        <w:t>clients</w:t>
      </w:r>
    </w:p>
    <w:p w14:paraId="304F0D9E" w14:textId="4AED0FD8" w:rsidR="00350925" w:rsidRPr="002D1EF6" w:rsidRDefault="0058527E" w:rsidP="00997107">
      <w:pPr>
        <w:pStyle w:val="SIText"/>
        <w:rPr>
          <w:rFonts w:cs="Arial"/>
        </w:rPr>
      </w:pPr>
      <w:r w:rsidRPr="002D1EF6">
        <w:rPr>
          <w:rFonts w:cs="Arial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2D1EF6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Unit m</w:t>
      </w:r>
      <w:r w:rsidR="00922C8D" w:rsidRPr="002D1EF6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2D1EF6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2D1EF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2D1EF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2D1EF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2D1EF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04675C" w:rsidRPr="002D1EF6" w14:paraId="60D8A35B" w14:textId="04FBE706" w:rsidTr="008E414F">
        <w:trPr>
          <w:trHeight w:val="4110"/>
        </w:trPr>
        <w:tc>
          <w:tcPr>
            <w:tcW w:w="2195" w:type="dxa"/>
          </w:tcPr>
          <w:p w14:paraId="36D257BE" w14:textId="0755E264" w:rsidR="0004675C" w:rsidRPr="002D1EF6" w:rsidRDefault="0004675C" w:rsidP="0004675C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D1EF6">
              <w:rPr>
                <w:rStyle w:val="SITempText-Green"/>
                <w:rFonts w:cs="Arial"/>
                <w:color w:val="213430" w:themeColor="text1"/>
              </w:rPr>
              <w:t>ACMVET5X</w:t>
            </w:r>
            <w:r w:rsidR="001F683D" w:rsidRPr="002D1EF6">
              <w:rPr>
                <w:rStyle w:val="SITempText-Green"/>
                <w:rFonts w:cs="Arial"/>
                <w:color w:val="213430" w:themeColor="text1"/>
              </w:rPr>
              <w:t>25</w:t>
            </w:r>
            <w:r w:rsidRPr="002D1EF6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="008E414F" w:rsidRPr="002D1EF6">
              <w:rPr>
                <w:rStyle w:val="SITempText-Green"/>
                <w:rFonts w:cs="Arial"/>
                <w:color w:val="213430" w:themeColor="text1"/>
              </w:rPr>
              <w:t>Apply principles of animal behaviour</w:t>
            </w:r>
          </w:p>
        </w:tc>
        <w:tc>
          <w:tcPr>
            <w:tcW w:w="2195" w:type="dxa"/>
          </w:tcPr>
          <w:p w14:paraId="3E7CE5FF" w14:textId="3EDF057A" w:rsidR="0004675C" w:rsidRPr="002D1EF6" w:rsidRDefault="0004675C" w:rsidP="0004675C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D1EF6">
              <w:rPr>
                <w:rStyle w:val="SITempText-Green"/>
                <w:rFonts w:cs="Arial"/>
                <w:color w:val="213430" w:themeColor="text1"/>
              </w:rPr>
              <w:t>ACMVET</w:t>
            </w:r>
            <w:r w:rsidR="008E414F" w:rsidRPr="002D1EF6">
              <w:rPr>
                <w:rStyle w:val="SITempText-Green"/>
                <w:rFonts w:cs="Arial"/>
                <w:color w:val="213430" w:themeColor="text1"/>
              </w:rPr>
              <w:t>511</w:t>
            </w:r>
            <w:r w:rsidRPr="002D1EF6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="008E414F" w:rsidRPr="002D1EF6">
              <w:rPr>
                <w:rStyle w:val="SITempText-Green"/>
                <w:rFonts w:cs="Arial"/>
                <w:color w:val="213430" w:themeColor="text1"/>
              </w:rPr>
              <w:t>Apply principles of animal behaviour</w:t>
            </w:r>
          </w:p>
        </w:tc>
        <w:tc>
          <w:tcPr>
            <w:tcW w:w="1500" w:type="dxa"/>
          </w:tcPr>
          <w:p w14:paraId="55EC33D0" w14:textId="29CAD208" w:rsidR="0004675C" w:rsidRPr="002D1EF6" w:rsidRDefault="008E414F" w:rsidP="0004675C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E</w:t>
            </w:r>
            <w:r w:rsidR="0004675C" w:rsidRPr="002D1EF6">
              <w:rPr>
                <w:rFonts w:cs="Arial"/>
              </w:rPr>
              <w:t>quivalent</w:t>
            </w:r>
          </w:p>
          <w:p w14:paraId="0617AE96" w14:textId="68772E2F" w:rsidR="0004675C" w:rsidRPr="002D1EF6" w:rsidRDefault="0004675C" w:rsidP="0004675C">
            <w:pPr>
              <w:pStyle w:val="SIText"/>
              <w:rPr>
                <w:rFonts w:cs="Arial"/>
              </w:rPr>
            </w:pPr>
          </w:p>
        </w:tc>
        <w:tc>
          <w:tcPr>
            <w:tcW w:w="3579" w:type="dxa"/>
          </w:tcPr>
          <w:p w14:paraId="6FF12D7F" w14:textId="77777777" w:rsidR="005D74EA" w:rsidRPr="002D1EF6" w:rsidRDefault="005D74EA" w:rsidP="009B1B92">
            <w:pPr>
              <w:pStyle w:val="SIText"/>
              <w:rPr>
                <w:rFonts w:cs="Arial"/>
              </w:rPr>
            </w:pPr>
          </w:p>
          <w:p w14:paraId="2C47A722" w14:textId="45F02C95" w:rsidR="009B1B92" w:rsidRPr="002D1EF6" w:rsidRDefault="009B1B92" w:rsidP="009B1B92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Unit re-templated to 2025 template</w:t>
            </w:r>
          </w:p>
          <w:p w14:paraId="53E3994B" w14:textId="77777777" w:rsidR="009B1B92" w:rsidRPr="002D1EF6" w:rsidRDefault="009B1B92" w:rsidP="009B1B92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Changes to wording of Application </w:t>
            </w:r>
          </w:p>
          <w:p w14:paraId="14D9A309" w14:textId="0164FE29" w:rsidR="009B1B92" w:rsidRPr="002D1EF6" w:rsidRDefault="009B1B92" w:rsidP="009B1B92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Legislative and regulatory statement revised to more accurately reflect requirements.</w:t>
            </w:r>
          </w:p>
          <w:p w14:paraId="2F5A9B84" w14:textId="4900E61B" w:rsidR="009B1B92" w:rsidRPr="002D1EF6" w:rsidRDefault="009B1B92" w:rsidP="009B1B92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 xml:space="preserve">Wording changes to Elements and Performance Criteria throughout the unit, with little material change. </w:t>
            </w:r>
          </w:p>
          <w:p w14:paraId="4EDA864E" w14:textId="420CE04F" w:rsidR="0004675C" w:rsidRPr="002D1EF6" w:rsidRDefault="009B1B92" w:rsidP="009B1B92">
            <w:pPr>
              <w:pStyle w:val="SIText"/>
              <w:rPr>
                <w:rFonts w:cs="Arial"/>
              </w:rPr>
            </w:pPr>
            <w:r w:rsidRPr="002D1EF6">
              <w:rPr>
                <w:rFonts w:cs="Arial"/>
              </w:rPr>
              <w:t>Remove reference to specific number of hours for demonstration of performance, whilst retaining requirement for performance to be in a workplace with real animals and real clients.</w:t>
            </w:r>
            <w:r w:rsidR="0004675C" w:rsidRPr="002D1EF6">
              <w:rPr>
                <w:rFonts w:cs="Arial"/>
              </w:rPr>
              <w:t xml:space="preserve"> </w:t>
            </w:r>
          </w:p>
        </w:tc>
      </w:tr>
    </w:tbl>
    <w:p w14:paraId="1D8F46F5" w14:textId="77777777" w:rsidR="00B85A2F" w:rsidRPr="002D1EF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2D1EF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2D1EF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2D1EF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2D1EF6" w14:paraId="2860BE6D" w14:textId="77777777" w:rsidTr="00C32357">
        <w:tc>
          <w:tcPr>
            <w:tcW w:w="2972" w:type="dxa"/>
          </w:tcPr>
          <w:p w14:paraId="7CA8953A" w14:textId="77777777" w:rsidR="00B85A2F" w:rsidRPr="002D1EF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2D1EF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D1EF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1F683D" w:rsidRPr="002D1EF6" w14:paraId="5CF529C7" w14:textId="77777777" w:rsidTr="00C32357">
        <w:tc>
          <w:tcPr>
            <w:tcW w:w="2972" w:type="dxa"/>
          </w:tcPr>
          <w:p w14:paraId="22761332" w14:textId="3C18E4DB" w:rsidR="001F683D" w:rsidRPr="002D1EF6" w:rsidRDefault="001F683D" w:rsidP="001F683D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6430" w:type="dxa"/>
          </w:tcPr>
          <w:p w14:paraId="26CB3677" w14:textId="22108CD0" w:rsidR="001F683D" w:rsidRPr="002D1EF6" w:rsidRDefault="001F683D" w:rsidP="001F683D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D1EF6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2D1EF6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36C3CD3" w14:textId="58B09C49" w:rsidR="0058527E" w:rsidRPr="002D1EF6" w:rsidRDefault="00AD03E0" w:rsidP="00E91B63">
      <w:pPr>
        <w:pStyle w:val="BodyTextSI"/>
        <w:rPr>
          <w:rFonts w:ascii="Arial" w:hAnsi="Arial" w:cs="Arial"/>
          <w:i/>
          <w:iCs/>
        </w:rPr>
      </w:pPr>
      <w:r w:rsidRPr="002D1EF6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2D1EF6">
        <w:rPr>
          <w:rFonts w:ascii="Arial" w:hAnsi="Arial" w:cs="Arial"/>
          <w:b/>
          <w:bCs/>
          <w:color w:val="000000" w:themeColor="text2"/>
        </w:rPr>
        <w:t>:</w:t>
      </w:r>
      <w:r w:rsidR="00842627" w:rsidRPr="002D1EF6">
        <w:rPr>
          <w:rFonts w:ascii="Arial" w:hAnsi="Arial" w:cs="Arial"/>
          <w:color w:val="000000" w:themeColor="text2"/>
        </w:rPr>
        <w:t xml:space="preserve"> </w:t>
      </w:r>
    </w:p>
    <w:p w14:paraId="2832885E" w14:textId="77777777" w:rsidR="0058527E" w:rsidRPr="002D1EF6" w:rsidRDefault="0058527E" w:rsidP="0004675C">
      <w:pPr>
        <w:pStyle w:val="SITableBody"/>
        <w:rPr>
          <w:rFonts w:ascii="Arial" w:hAnsi="Arial" w:cs="Arial"/>
          <w:color w:val="000000" w:themeColor="text2"/>
        </w:rPr>
      </w:pPr>
      <w:r w:rsidRPr="002D1EF6">
        <w:rPr>
          <w:rStyle w:val="SITextChar"/>
          <w:rFonts w:cs="Arial"/>
        </w:rPr>
        <w:t>Mandatory workplace requirements apply to this unit of competency and are specified in the Performance Evidence and Assessment Conditions of the Assessment Requirements</w:t>
      </w:r>
      <w:r w:rsidRPr="002D1EF6">
        <w:rPr>
          <w:rFonts w:ascii="Arial" w:hAnsi="Arial" w:cs="Arial"/>
        </w:rPr>
        <w:t xml:space="preserve">. </w:t>
      </w:r>
    </w:p>
    <w:p w14:paraId="3FB1EF35" w14:textId="77777777" w:rsidR="0058527E" w:rsidRPr="002D1EF6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2D1EF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2D1EF6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93207" w14:textId="77777777" w:rsidR="00BD010F" w:rsidRDefault="00BD010F" w:rsidP="005072F6">
      <w:r>
        <w:separator/>
      </w:r>
    </w:p>
  </w:endnote>
  <w:endnote w:type="continuationSeparator" w:id="0">
    <w:p w14:paraId="031E97BE" w14:textId="77777777" w:rsidR="00BD010F" w:rsidRDefault="00BD010F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8EAB2" w14:textId="77777777" w:rsidR="00BD010F" w:rsidRDefault="00BD010F" w:rsidP="005072F6">
      <w:r>
        <w:separator/>
      </w:r>
    </w:p>
  </w:footnote>
  <w:footnote w:type="continuationSeparator" w:id="0">
    <w:p w14:paraId="342D08EE" w14:textId="77777777" w:rsidR="00BD010F" w:rsidRDefault="00BD010F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4694C044" w:rsidR="00225717" w:rsidRPr="00225717" w:rsidRDefault="00BD010F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046750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1D3C">
      <w:rPr>
        <w:rFonts w:ascii="Arial" w:hAnsi="Arial" w:cs="Arial"/>
        <w:b/>
        <w:bCs/>
      </w:rPr>
      <w:t>ACMVET5X</w:t>
    </w:r>
    <w:r w:rsidR="001F683D">
      <w:rPr>
        <w:rFonts w:ascii="Arial" w:hAnsi="Arial" w:cs="Arial"/>
        <w:b/>
        <w:bCs/>
      </w:rPr>
      <w:t>25</w:t>
    </w:r>
    <w:r w:rsidR="002F4169" w:rsidRPr="002F4169">
      <w:rPr>
        <w:rFonts w:ascii="Arial" w:hAnsi="Arial" w:cs="Arial"/>
        <w:b/>
        <w:bCs/>
      </w:rPr>
      <w:t xml:space="preserve"> </w:t>
    </w:r>
    <w:r w:rsidR="00380466">
      <w:rPr>
        <w:rFonts w:ascii="Arial" w:hAnsi="Arial" w:cs="Arial"/>
        <w:b/>
        <w:bCs/>
      </w:rPr>
      <w:t>Apply principles of animal behaviour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995C06DC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8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3"/>
  </w:num>
  <w:num w:numId="12" w16cid:durableId="741761368">
    <w:abstractNumId w:val="4"/>
  </w:num>
  <w:num w:numId="13" w16cid:durableId="355735866">
    <w:abstractNumId w:val="27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29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2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5"/>
  </w:num>
  <w:num w:numId="23" w16cid:durableId="1138692964">
    <w:abstractNumId w:val="21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4"/>
  </w:num>
  <w:num w:numId="30" w16cid:durableId="400563731">
    <w:abstractNumId w:val="26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0"/>
  </w:num>
  <w:num w:numId="34" w16cid:durableId="2113162816">
    <w:abstractNumId w:val="10"/>
  </w:num>
  <w:num w:numId="35" w16cid:durableId="1682731902">
    <w:abstractNumId w:val="33"/>
  </w:num>
  <w:num w:numId="36" w16cid:durableId="1825662792">
    <w:abstractNumId w:val="32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1"/>
  </w:num>
  <w:num w:numId="40" w16cid:durableId="296421568">
    <w:abstractNumId w:val="19"/>
  </w:num>
  <w:num w:numId="41" w16cid:durableId="9679758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723"/>
    <w:rsid w:val="00020683"/>
    <w:rsid w:val="000249AE"/>
    <w:rsid w:val="0002742B"/>
    <w:rsid w:val="00036FCD"/>
    <w:rsid w:val="00042AC3"/>
    <w:rsid w:val="0004675C"/>
    <w:rsid w:val="000540C8"/>
    <w:rsid w:val="0005671C"/>
    <w:rsid w:val="0006098D"/>
    <w:rsid w:val="00067A27"/>
    <w:rsid w:val="0007067A"/>
    <w:rsid w:val="00070726"/>
    <w:rsid w:val="000717B1"/>
    <w:rsid w:val="00072205"/>
    <w:rsid w:val="000746DD"/>
    <w:rsid w:val="0008019E"/>
    <w:rsid w:val="000860D8"/>
    <w:rsid w:val="00087B22"/>
    <w:rsid w:val="000959AF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3886"/>
    <w:rsid w:val="000F4D43"/>
    <w:rsid w:val="00105FA6"/>
    <w:rsid w:val="00112C09"/>
    <w:rsid w:val="00117A0B"/>
    <w:rsid w:val="00126E3B"/>
    <w:rsid w:val="00127AD3"/>
    <w:rsid w:val="0013425D"/>
    <w:rsid w:val="00140641"/>
    <w:rsid w:val="00141D3C"/>
    <w:rsid w:val="00144937"/>
    <w:rsid w:val="001452AC"/>
    <w:rsid w:val="001471C4"/>
    <w:rsid w:val="0015181F"/>
    <w:rsid w:val="0015731B"/>
    <w:rsid w:val="0015734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608"/>
    <w:rsid w:val="00184B73"/>
    <w:rsid w:val="00191722"/>
    <w:rsid w:val="00192FBA"/>
    <w:rsid w:val="0019391F"/>
    <w:rsid w:val="00196997"/>
    <w:rsid w:val="00196E6C"/>
    <w:rsid w:val="001A307E"/>
    <w:rsid w:val="001B4250"/>
    <w:rsid w:val="001C108A"/>
    <w:rsid w:val="001D25F8"/>
    <w:rsid w:val="001D331B"/>
    <w:rsid w:val="001D59A7"/>
    <w:rsid w:val="001E30C2"/>
    <w:rsid w:val="001E5B8C"/>
    <w:rsid w:val="001E69D2"/>
    <w:rsid w:val="001F2801"/>
    <w:rsid w:val="001F3716"/>
    <w:rsid w:val="001F65FA"/>
    <w:rsid w:val="001F6795"/>
    <w:rsid w:val="001F683D"/>
    <w:rsid w:val="001F7AB1"/>
    <w:rsid w:val="002000FD"/>
    <w:rsid w:val="00201B35"/>
    <w:rsid w:val="00210BA5"/>
    <w:rsid w:val="00210D83"/>
    <w:rsid w:val="00210FF2"/>
    <w:rsid w:val="0021460F"/>
    <w:rsid w:val="00220CF8"/>
    <w:rsid w:val="00221B78"/>
    <w:rsid w:val="00225717"/>
    <w:rsid w:val="002257C3"/>
    <w:rsid w:val="00235E6B"/>
    <w:rsid w:val="00236896"/>
    <w:rsid w:val="00236AF2"/>
    <w:rsid w:val="00241774"/>
    <w:rsid w:val="002447FE"/>
    <w:rsid w:val="00246D91"/>
    <w:rsid w:val="00250B44"/>
    <w:rsid w:val="0025394F"/>
    <w:rsid w:val="002539F9"/>
    <w:rsid w:val="002614D2"/>
    <w:rsid w:val="00267B17"/>
    <w:rsid w:val="0027209B"/>
    <w:rsid w:val="00277F6F"/>
    <w:rsid w:val="002802FE"/>
    <w:rsid w:val="00281EB7"/>
    <w:rsid w:val="002838DB"/>
    <w:rsid w:val="002840EF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DCC"/>
    <w:rsid w:val="002A76D4"/>
    <w:rsid w:val="002C637D"/>
    <w:rsid w:val="002C7C2F"/>
    <w:rsid w:val="002D1663"/>
    <w:rsid w:val="002D1EF6"/>
    <w:rsid w:val="002D4A5E"/>
    <w:rsid w:val="002D71F8"/>
    <w:rsid w:val="002E0CC2"/>
    <w:rsid w:val="002E5026"/>
    <w:rsid w:val="002E736E"/>
    <w:rsid w:val="002F054F"/>
    <w:rsid w:val="002F4169"/>
    <w:rsid w:val="002F54A6"/>
    <w:rsid w:val="003039CB"/>
    <w:rsid w:val="003052E1"/>
    <w:rsid w:val="00313EC0"/>
    <w:rsid w:val="00316B57"/>
    <w:rsid w:val="00331A47"/>
    <w:rsid w:val="00332282"/>
    <w:rsid w:val="003327F1"/>
    <w:rsid w:val="003334F7"/>
    <w:rsid w:val="00333BA8"/>
    <w:rsid w:val="00333EEE"/>
    <w:rsid w:val="00350925"/>
    <w:rsid w:val="00351298"/>
    <w:rsid w:val="00362BA8"/>
    <w:rsid w:val="00365773"/>
    <w:rsid w:val="00372696"/>
    <w:rsid w:val="00372FC0"/>
    <w:rsid w:val="00373DD6"/>
    <w:rsid w:val="00375EE4"/>
    <w:rsid w:val="00380466"/>
    <w:rsid w:val="003835E1"/>
    <w:rsid w:val="00386EBA"/>
    <w:rsid w:val="00396EEB"/>
    <w:rsid w:val="003A0211"/>
    <w:rsid w:val="003A2050"/>
    <w:rsid w:val="003A51DA"/>
    <w:rsid w:val="003A6B5D"/>
    <w:rsid w:val="003B4F5D"/>
    <w:rsid w:val="003B6AAC"/>
    <w:rsid w:val="003C12C8"/>
    <w:rsid w:val="003C48A0"/>
    <w:rsid w:val="003C75CC"/>
    <w:rsid w:val="003D0116"/>
    <w:rsid w:val="003D1133"/>
    <w:rsid w:val="003D73B7"/>
    <w:rsid w:val="003E059E"/>
    <w:rsid w:val="003E4AE3"/>
    <w:rsid w:val="003E511F"/>
    <w:rsid w:val="003E53B0"/>
    <w:rsid w:val="003F2BD6"/>
    <w:rsid w:val="003F30BE"/>
    <w:rsid w:val="003F4FC6"/>
    <w:rsid w:val="003F5BCA"/>
    <w:rsid w:val="003F65A7"/>
    <w:rsid w:val="004021DA"/>
    <w:rsid w:val="0040475A"/>
    <w:rsid w:val="00415453"/>
    <w:rsid w:val="00415B93"/>
    <w:rsid w:val="00416C8B"/>
    <w:rsid w:val="00427D7E"/>
    <w:rsid w:val="00430E24"/>
    <w:rsid w:val="0043176A"/>
    <w:rsid w:val="0043213B"/>
    <w:rsid w:val="00433351"/>
    <w:rsid w:val="00436529"/>
    <w:rsid w:val="004379DD"/>
    <w:rsid w:val="004451AE"/>
    <w:rsid w:val="00457857"/>
    <w:rsid w:val="00460256"/>
    <w:rsid w:val="00464363"/>
    <w:rsid w:val="00465F3C"/>
    <w:rsid w:val="00467996"/>
    <w:rsid w:val="00470D6B"/>
    <w:rsid w:val="004743A9"/>
    <w:rsid w:val="00475F38"/>
    <w:rsid w:val="00480F0A"/>
    <w:rsid w:val="004829F5"/>
    <w:rsid w:val="004A37B0"/>
    <w:rsid w:val="004A3E31"/>
    <w:rsid w:val="004A46F8"/>
    <w:rsid w:val="004A47E9"/>
    <w:rsid w:val="004A629B"/>
    <w:rsid w:val="004A66E7"/>
    <w:rsid w:val="004A6AE3"/>
    <w:rsid w:val="004A7722"/>
    <w:rsid w:val="004A79DF"/>
    <w:rsid w:val="004B0020"/>
    <w:rsid w:val="004B1C42"/>
    <w:rsid w:val="004B1F0B"/>
    <w:rsid w:val="004C0899"/>
    <w:rsid w:val="004C7821"/>
    <w:rsid w:val="004D498B"/>
    <w:rsid w:val="004D6C93"/>
    <w:rsid w:val="004E06E7"/>
    <w:rsid w:val="004E7D40"/>
    <w:rsid w:val="004F3D79"/>
    <w:rsid w:val="005040C0"/>
    <w:rsid w:val="005072F6"/>
    <w:rsid w:val="00512D95"/>
    <w:rsid w:val="005233EB"/>
    <w:rsid w:val="00526094"/>
    <w:rsid w:val="00534681"/>
    <w:rsid w:val="00534BF6"/>
    <w:rsid w:val="00550313"/>
    <w:rsid w:val="00564BC1"/>
    <w:rsid w:val="00565794"/>
    <w:rsid w:val="0058058E"/>
    <w:rsid w:val="00583D86"/>
    <w:rsid w:val="00583F4A"/>
    <w:rsid w:val="0058527E"/>
    <w:rsid w:val="00586434"/>
    <w:rsid w:val="005876CE"/>
    <w:rsid w:val="0059102D"/>
    <w:rsid w:val="00595F86"/>
    <w:rsid w:val="005B02EB"/>
    <w:rsid w:val="005B2004"/>
    <w:rsid w:val="005B323E"/>
    <w:rsid w:val="005B4957"/>
    <w:rsid w:val="005C1354"/>
    <w:rsid w:val="005C65AE"/>
    <w:rsid w:val="005C72C0"/>
    <w:rsid w:val="005C735E"/>
    <w:rsid w:val="005D14D6"/>
    <w:rsid w:val="005D74EA"/>
    <w:rsid w:val="005E0982"/>
    <w:rsid w:val="005F370E"/>
    <w:rsid w:val="005F39AD"/>
    <w:rsid w:val="005F41AD"/>
    <w:rsid w:val="005F4A74"/>
    <w:rsid w:val="005F520D"/>
    <w:rsid w:val="006049F6"/>
    <w:rsid w:val="006113FE"/>
    <w:rsid w:val="006155FF"/>
    <w:rsid w:val="00615ADB"/>
    <w:rsid w:val="00617BBE"/>
    <w:rsid w:val="00622460"/>
    <w:rsid w:val="0062605C"/>
    <w:rsid w:val="006275E3"/>
    <w:rsid w:val="00630EDC"/>
    <w:rsid w:val="00631107"/>
    <w:rsid w:val="00636D70"/>
    <w:rsid w:val="00647934"/>
    <w:rsid w:val="006504BB"/>
    <w:rsid w:val="00651B4B"/>
    <w:rsid w:val="00655AFC"/>
    <w:rsid w:val="00656877"/>
    <w:rsid w:val="00657EA3"/>
    <w:rsid w:val="00663802"/>
    <w:rsid w:val="00664405"/>
    <w:rsid w:val="00676E54"/>
    <w:rsid w:val="00686891"/>
    <w:rsid w:val="00690AC9"/>
    <w:rsid w:val="00696F0C"/>
    <w:rsid w:val="006A0757"/>
    <w:rsid w:val="006A0DDF"/>
    <w:rsid w:val="006A5CF9"/>
    <w:rsid w:val="006B34B8"/>
    <w:rsid w:val="006B406A"/>
    <w:rsid w:val="006C0AA0"/>
    <w:rsid w:val="006C1B40"/>
    <w:rsid w:val="006C317C"/>
    <w:rsid w:val="006D1F44"/>
    <w:rsid w:val="006E18D0"/>
    <w:rsid w:val="006E69D8"/>
    <w:rsid w:val="006F3E26"/>
    <w:rsid w:val="00703271"/>
    <w:rsid w:val="007046A3"/>
    <w:rsid w:val="007122D2"/>
    <w:rsid w:val="00716886"/>
    <w:rsid w:val="00721766"/>
    <w:rsid w:val="00726491"/>
    <w:rsid w:val="007423F5"/>
    <w:rsid w:val="007452A9"/>
    <w:rsid w:val="00751D08"/>
    <w:rsid w:val="00761428"/>
    <w:rsid w:val="00770132"/>
    <w:rsid w:val="0078056B"/>
    <w:rsid w:val="00781343"/>
    <w:rsid w:val="00785333"/>
    <w:rsid w:val="00785FAE"/>
    <w:rsid w:val="007903AF"/>
    <w:rsid w:val="00792616"/>
    <w:rsid w:val="007940CE"/>
    <w:rsid w:val="007A12DF"/>
    <w:rsid w:val="007A513D"/>
    <w:rsid w:val="007A72C1"/>
    <w:rsid w:val="007B123E"/>
    <w:rsid w:val="007B135E"/>
    <w:rsid w:val="007B1FB8"/>
    <w:rsid w:val="007C1161"/>
    <w:rsid w:val="007C13D1"/>
    <w:rsid w:val="007C275F"/>
    <w:rsid w:val="007D5905"/>
    <w:rsid w:val="007E206A"/>
    <w:rsid w:val="007E40E9"/>
    <w:rsid w:val="007E775F"/>
    <w:rsid w:val="007F4EDD"/>
    <w:rsid w:val="00807F39"/>
    <w:rsid w:val="008260E2"/>
    <w:rsid w:val="0082626D"/>
    <w:rsid w:val="008370C9"/>
    <w:rsid w:val="0084210B"/>
    <w:rsid w:val="00842627"/>
    <w:rsid w:val="00843203"/>
    <w:rsid w:val="008461F4"/>
    <w:rsid w:val="00853BDE"/>
    <w:rsid w:val="00891ADE"/>
    <w:rsid w:val="00894EA4"/>
    <w:rsid w:val="008A2237"/>
    <w:rsid w:val="008A555D"/>
    <w:rsid w:val="008A7DDB"/>
    <w:rsid w:val="008D0A0B"/>
    <w:rsid w:val="008D0C92"/>
    <w:rsid w:val="008E1A43"/>
    <w:rsid w:val="008E2E2B"/>
    <w:rsid w:val="008E414F"/>
    <w:rsid w:val="008E64FE"/>
    <w:rsid w:val="008E6615"/>
    <w:rsid w:val="008F2B96"/>
    <w:rsid w:val="008F54D2"/>
    <w:rsid w:val="008F61D4"/>
    <w:rsid w:val="00913417"/>
    <w:rsid w:val="00915FAA"/>
    <w:rsid w:val="00922C8D"/>
    <w:rsid w:val="00924E43"/>
    <w:rsid w:val="0092632A"/>
    <w:rsid w:val="00936842"/>
    <w:rsid w:val="009432E2"/>
    <w:rsid w:val="00947A6F"/>
    <w:rsid w:val="00952060"/>
    <w:rsid w:val="009530B7"/>
    <w:rsid w:val="00953E14"/>
    <w:rsid w:val="00956EEC"/>
    <w:rsid w:val="00957C79"/>
    <w:rsid w:val="00961C3F"/>
    <w:rsid w:val="009658DF"/>
    <w:rsid w:val="009737A4"/>
    <w:rsid w:val="00981611"/>
    <w:rsid w:val="00994A1F"/>
    <w:rsid w:val="00994BBB"/>
    <w:rsid w:val="0099557E"/>
    <w:rsid w:val="00997107"/>
    <w:rsid w:val="009A18AC"/>
    <w:rsid w:val="009A1D99"/>
    <w:rsid w:val="009A45C0"/>
    <w:rsid w:val="009A6908"/>
    <w:rsid w:val="009B1B92"/>
    <w:rsid w:val="009B3C8A"/>
    <w:rsid w:val="009B6C47"/>
    <w:rsid w:val="009C4F5F"/>
    <w:rsid w:val="009C6220"/>
    <w:rsid w:val="009C68E3"/>
    <w:rsid w:val="009D11EC"/>
    <w:rsid w:val="009D14EB"/>
    <w:rsid w:val="009D364F"/>
    <w:rsid w:val="009D5303"/>
    <w:rsid w:val="009E28DC"/>
    <w:rsid w:val="009E501A"/>
    <w:rsid w:val="009E61F9"/>
    <w:rsid w:val="009F285F"/>
    <w:rsid w:val="009F4193"/>
    <w:rsid w:val="00A102BA"/>
    <w:rsid w:val="00A12E3F"/>
    <w:rsid w:val="00A1547A"/>
    <w:rsid w:val="00A25DC4"/>
    <w:rsid w:val="00A27593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67C83"/>
    <w:rsid w:val="00A71A89"/>
    <w:rsid w:val="00A775BA"/>
    <w:rsid w:val="00A800A4"/>
    <w:rsid w:val="00A83F69"/>
    <w:rsid w:val="00A86A20"/>
    <w:rsid w:val="00AA3B1E"/>
    <w:rsid w:val="00AA66BE"/>
    <w:rsid w:val="00AB1E2B"/>
    <w:rsid w:val="00AB23E4"/>
    <w:rsid w:val="00AB4D85"/>
    <w:rsid w:val="00AB5A49"/>
    <w:rsid w:val="00AC49D3"/>
    <w:rsid w:val="00AC7CF7"/>
    <w:rsid w:val="00AD03E0"/>
    <w:rsid w:val="00AD145B"/>
    <w:rsid w:val="00AD41BF"/>
    <w:rsid w:val="00AD7E2F"/>
    <w:rsid w:val="00AE0D4C"/>
    <w:rsid w:val="00AF01CB"/>
    <w:rsid w:val="00AF79BD"/>
    <w:rsid w:val="00AF7C4B"/>
    <w:rsid w:val="00B01253"/>
    <w:rsid w:val="00B04CD2"/>
    <w:rsid w:val="00B04E40"/>
    <w:rsid w:val="00B06296"/>
    <w:rsid w:val="00B07DB9"/>
    <w:rsid w:val="00B134C5"/>
    <w:rsid w:val="00B140BE"/>
    <w:rsid w:val="00B16526"/>
    <w:rsid w:val="00B20A82"/>
    <w:rsid w:val="00B236D1"/>
    <w:rsid w:val="00B26CED"/>
    <w:rsid w:val="00B34E5E"/>
    <w:rsid w:val="00B367D2"/>
    <w:rsid w:val="00B43EBA"/>
    <w:rsid w:val="00B442A8"/>
    <w:rsid w:val="00B67F5A"/>
    <w:rsid w:val="00B73B7D"/>
    <w:rsid w:val="00B76B2F"/>
    <w:rsid w:val="00B847A2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4D8B"/>
    <w:rsid w:val="00BC33CD"/>
    <w:rsid w:val="00BC3CF3"/>
    <w:rsid w:val="00BD010F"/>
    <w:rsid w:val="00BD2881"/>
    <w:rsid w:val="00BE0C39"/>
    <w:rsid w:val="00BE11EC"/>
    <w:rsid w:val="00BE2430"/>
    <w:rsid w:val="00BE3DD6"/>
    <w:rsid w:val="00BF352D"/>
    <w:rsid w:val="00C04160"/>
    <w:rsid w:val="00C115E4"/>
    <w:rsid w:val="00C25A9B"/>
    <w:rsid w:val="00C32357"/>
    <w:rsid w:val="00C32D63"/>
    <w:rsid w:val="00C46550"/>
    <w:rsid w:val="00C50D3E"/>
    <w:rsid w:val="00C52AF8"/>
    <w:rsid w:val="00C54B14"/>
    <w:rsid w:val="00C56A1A"/>
    <w:rsid w:val="00C602DE"/>
    <w:rsid w:val="00C61666"/>
    <w:rsid w:val="00C705B9"/>
    <w:rsid w:val="00C74FF7"/>
    <w:rsid w:val="00C76798"/>
    <w:rsid w:val="00C857E4"/>
    <w:rsid w:val="00C95F0C"/>
    <w:rsid w:val="00C97178"/>
    <w:rsid w:val="00C974BB"/>
    <w:rsid w:val="00CA3291"/>
    <w:rsid w:val="00CC0562"/>
    <w:rsid w:val="00CC3621"/>
    <w:rsid w:val="00CC6D8B"/>
    <w:rsid w:val="00CD0CFD"/>
    <w:rsid w:val="00CD2775"/>
    <w:rsid w:val="00CD3508"/>
    <w:rsid w:val="00CE4FF6"/>
    <w:rsid w:val="00CE52B9"/>
    <w:rsid w:val="00CE7E3D"/>
    <w:rsid w:val="00CF0889"/>
    <w:rsid w:val="00D024B9"/>
    <w:rsid w:val="00D02C9E"/>
    <w:rsid w:val="00D04B08"/>
    <w:rsid w:val="00D21C7E"/>
    <w:rsid w:val="00D24182"/>
    <w:rsid w:val="00D30BEA"/>
    <w:rsid w:val="00D43E34"/>
    <w:rsid w:val="00D44E6F"/>
    <w:rsid w:val="00D533A7"/>
    <w:rsid w:val="00D53B3E"/>
    <w:rsid w:val="00D575B6"/>
    <w:rsid w:val="00D6174B"/>
    <w:rsid w:val="00D6488A"/>
    <w:rsid w:val="00D66FAB"/>
    <w:rsid w:val="00D70272"/>
    <w:rsid w:val="00D823FF"/>
    <w:rsid w:val="00D84114"/>
    <w:rsid w:val="00D8652A"/>
    <w:rsid w:val="00D9162C"/>
    <w:rsid w:val="00DA1404"/>
    <w:rsid w:val="00DA1E44"/>
    <w:rsid w:val="00DB03C4"/>
    <w:rsid w:val="00DB59DE"/>
    <w:rsid w:val="00DB59E7"/>
    <w:rsid w:val="00DC0179"/>
    <w:rsid w:val="00DC4508"/>
    <w:rsid w:val="00DC6E76"/>
    <w:rsid w:val="00DD0A54"/>
    <w:rsid w:val="00DD0B92"/>
    <w:rsid w:val="00DD5272"/>
    <w:rsid w:val="00DD5EBE"/>
    <w:rsid w:val="00DE217A"/>
    <w:rsid w:val="00DF0E20"/>
    <w:rsid w:val="00DF302A"/>
    <w:rsid w:val="00DF3437"/>
    <w:rsid w:val="00DF53F9"/>
    <w:rsid w:val="00E06830"/>
    <w:rsid w:val="00E17CA8"/>
    <w:rsid w:val="00E20E86"/>
    <w:rsid w:val="00E23F79"/>
    <w:rsid w:val="00E26AB4"/>
    <w:rsid w:val="00E301D3"/>
    <w:rsid w:val="00E30944"/>
    <w:rsid w:val="00E3180F"/>
    <w:rsid w:val="00E31F88"/>
    <w:rsid w:val="00E3774C"/>
    <w:rsid w:val="00E42D84"/>
    <w:rsid w:val="00E45554"/>
    <w:rsid w:val="00E5158E"/>
    <w:rsid w:val="00E54C39"/>
    <w:rsid w:val="00E550C7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1B63"/>
    <w:rsid w:val="00E9653C"/>
    <w:rsid w:val="00EA0F7B"/>
    <w:rsid w:val="00EB348F"/>
    <w:rsid w:val="00EB4F8C"/>
    <w:rsid w:val="00EC1101"/>
    <w:rsid w:val="00EC2C7A"/>
    <w:rsid w:val="00EC3A4D"/>
    <w:rsid w:val="00EC3AE3"/>
    <w:rsid w:val="00EC7611"/>
    <w:rsid w:val="00ED6828"/>
    <w:rsid w:val="00EE08C5"/>
    <w:rsid w:val="00EE332A"/>
    <w:rsid w:val="00EE62A3"/>
    <w:rsid w:val="00EE69C0"/>
    <w:rsid w:val="00EF799A"/>
    <w:rsid w:val="00F37800"/>
    <w:rsid w:val="00F423DD"/>
    <w:rsid w:val="00F43DEC"/>
    <w:rsid w:val="00F44751"/>
    <w:rsid w:val="00F55A42"/>
    <w:rsid w:val="00F5626D"/>
    <w:rsid w:val="00F63DAF"/>
    <w:rsid w:val="00F664F2"/>
    <w:rsid w:val="00F7147E"/>
    <w:rsid w:val="00F747CB"/>
    <w:rsid w:val="00F760A7"/>
    <w:rsid w:val="00F84026"/>
    <w:rsid w:val="00F9791F"/>
    <w:rsid w:val="00FA3A74"/>
    <w:rsid w:val="00FB2F6B"/>
    <w:rsid w:val="00FB5B29"/>
    <w:rsid w:val="00FB5E21"/>
    <w:rsid w:val="00FB6954"/>
    <w:rsid w:val="00FC353C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B367D2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B367D2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DC6E76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DC6E76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B367D2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367D2"/>
    <w:rPr>
      <w:rFonts w:ascii="Times New Roman" w:eastAsia="Times New Roman" w:hAnsi="Times New Roman" w:cs="Times New Roman"/>
      <w:szCs w:val="22"/>
    </w:rPr>
  </w:style>
  <w:style w:type="character" w:styleId="Strong">
    <w:name w:val="Strong"/>
    <w:basedOn w:val="DefaultParagraphFont"/>
    <w:uiPriority w:val="22"/>
    <w:qFormat/>
    <w:rsid w:val="00B367D2"/>
    <w:rPr>
      <w:b/>
      <w:bCs/>
    </w:rPr>
  </w:style>
  <w:style w:type="paragraph" w:customStyle="1" w:styleId="NoteBullet">
    <w:name w:val="Note Bullet"/>
    <w:basedOn w:val="Normal"/>
    <w:rsid w:val="00416C8B"/>
    <w:pPr>
      <w:keepLines/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60" w:after="60" w:line="240" w:lineRule="auto"/>
    </w:pPr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DC6E76"/>
    <w:pPr>
      <w:keepLines/>
      <w:numPr>
        <w:numId w:val="40"/>
      </w:numPr>
      <w:spacing w:before="40" w:after="40" w:line="240" w:lineRule="auto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DC6E76"/>
    <w:pPr>
      <w:keepLines/>
      <w:numPr>
        <w:numId w:val="41"/>
      </w:numPr>
      <w:spacing w:before="60" w:after="60" w:line="240" w:lineRule="auto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rsid w:val="00DC6E7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6E76"/>
    <w:pPr>
      <w:ind w:left="566" w:hanging="283"/>
      <w:contextualSpacing/>
    </w:pPr>
  </w:style>
  <w:style w:type="paragraph" w:customStyle="1" w:styleId="TableListNumber">
    <w:name w:val="Table List Number"/>
    <w:basedOn w:val="ListNumber"/>
    <w:rsid w:val="008D0A0B"/>
    <w:pPr>
      <w:keepLines/>
      <w:spacing w:before="60" w:after="60" w:line="240" w:lineRule="auto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Number">
    <w:name w:val="List Number"/>
    <w:basedOn w:val="Normal"/>
    <w:uiPriority w:val="99"/>
    <w:semiHidden/>
    <w:unhideWhenUsed/>
    <w:rsid w:val="008D0A0B"/>
    <w:pPr>
      <w:contextualSpacing/>
    </w:pPr>
  </w:style>
  <w:style w:type="paragraph" w:styleId="Revision">
    <w:name w:val="Revision"/>
    <w:hidden/>
    <w:uiPriority w:val="99"/>
    <w:semiHidden/>
    <w:rsid w:val="00D84114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Props1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869AD-0D64-4C33-9114-C2BB2E72E881}"/>
</file>

<file path=customXml/itemProps3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88</TotalTime>
  <Pages>5</Pages>
  <Words>1038</Words>
  <Characters>6937</Characters>
  <Application>Microsoft Office Word</Application>
  <DocSecurity>0</DocSecurity>
  <Lines>201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22</cp:revision>
  <dcterms:created xsi:type="dcterms:W3CDTF">2025-12-02T04:12:00Z</dcterms:created>
  <dcterms:modified xsi:type="dcterms:W3CDTF">2026-01-07T04:37:00Z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